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23301E">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3C633D">
        <w:rPr>
          <w:rFonts w:ascii="Arial" w:hAnsi="Arial" w:cs="Arial"/>
          <w:b/>
          <w:bCs/>
          <w:shadow/>
          <w:sz w:val="28"/>
        </w:rPr>
        <w:t>–</w:t>
      </w:r>
      <w:r w:rsidR="00C34F8B">
        <w:rPr>
          <w:rFonts w:ascii="Arial" w:hAnsi="Arial" w:cs="Arial"/>
          <w:b/>
          <w:bCs/>
          <w:shadow/>
          <w:sz w:val="28"/>
          <w:szCs w:val="28"/>
        </w:rPr>
        <w:t xml:space="preserve">Pediatric </w:t>
      </w:r>
      <w:proofErr w:type="spellStart"/>
      <w:r w:rsidR="00C34F8B">
        <w:rPr>
          <w:rFonts w:ascii="Arial" w:hAnsi="Arial" w:cs="Arial"/>
          <w:b/>
          <w:bCs/>
          <w:shadow/>
          <w:sz w:val="28"/>
          <w:szCs w:val="28"/>
        </w:rPr>
        <w:t>Hepatology</w:t>
      </w:r>
      <w:proofErr w:type="spellEnd"/>
      <w:r>
        <w:rPr>
          <w:rFonts w:ascii="Arial" w:hAnsi="Arial" w:cs="Arial"/>
          <w:b/>
          <w:bCs/>
          <w:shadow/>
          <w:sz w:val="28"/>
        </w:rPr>
        <w:tab/>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proofErr w:type="spellStart"/>
            <w:r w:rsidRPr="002A4D42">
              <w:rPr>
                <w:rFonts w:cs="Times New Roman"/>
                <w:sz w:val="26"/>
                <w:szCs w:val="26"/>
              </w:rPr>
              <w:t>Recognised</w:t>
            </w:r>
            <w:proofErr w:type="spellEnd"/>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114CF" w:rsidRPr="00246C2E" w:rsidRDefault="00272DA8" w:rsidP="002114CF">
      <w:pPr>
        <w:pStyle w:val="ListParagraph"/>
        <w:numPr>
          <w:ilvl w:val="0"/>
          <w:numId w:val="2"/>
        </w:numPr>
        <w:jc w:val="both"/>
        <w:rPr>
          <w:rFonts w:cs="Times New Roman"/>
          <w:bCs/>
          <w:color w:val="000000" w:themeColor="text1"/>
        </w:rPr>
      </w:pPr>
      <w:r w:rsidRPr="00246C2E">
        <w:rPr>
          <w:rFonts w:cs="Times New Roman"/>
          <w:bCs/>
          <w:color w:val="000000" w:themeColor="text1"/>
        </w:rPr>
        <w:t>Total Teachers available in the Department:</w:t>
      </w:r>
      <w:r w:rsidRPr="00246C2E">
        <w:rPr>
          <w:rFonts w:cs="Times New Roman"/>
          <w:bCs/>
          <w:color w:val="000000" w:themeColor="text1"/>
        </w:rPr>
        <w:tab/>
      </w:r>
      <w:r w:rsidR="002114CF" w:rsidRPr="00246C2E">
        <w:rPr>
          <w:rFonts w:cs="Times New Roman"/>
          <w:bCs/>
          <w:color w:val="000000" w:themeColor="text1"/>
        </w:rPr>
        <w:t>(Count only those who have Super-</w:t>
      </w:r>
      <w:proofErr w:type="spellStart"/>
      <w:r w:rsidR="002114CF" w:rsidRPr="00246C2E">
        <w:rPr>
          <w:rFonts w:cs="Times New Roman"/>
          <w:bCs/>
          <w:color w:val="000000" w:themeColor="text1"/>
        </w:rPr>
        <w:t>speciality</w:t>
      </w:r>
      <w:proofErr w:type="spellEnd"/>
      <w:r w:rsidR="002114CF" w:rsidRPr="00246C2E">
        <w:rPr>
          <w:rFonts w:cs="Times New Roman"/>
          <w:bCs/>
          <w:color w:val="000000" w:themeColor="text1"/>
        </w:rPr>
        <w:t xml:space="preserve"> degree in </w:t>
      </w:r>
      <w:proofErr w:type="spellStart"/>
      <w:r w:rsidR="002114CF" w:rsidRPr="00246C2E">
        <w:rPr>
          <w:rFonts w:cs="Times New Roman"/>
          <w:bCs/>
          <w:color w:val="000000" w:themeColor="text1"/>
        </w:rPr>
        <w:t>Paediatric</w:t>
      </w:r>
      <w:proofErr w:type="spellEnd"/>
      <w:r w:rsidR="002114CF" w:rsidRPr="00246C2E">
        <w:rPr>
          <w:rFonts w:cs="Times New Roman"/>
          <w:bCs/>
          <w:color w:val="000000" w:themeColor="text1"/>
        </w:rPr>
        <w:t xml:space="preserve"> </w:t>
      </w:r>
      <w:proofErr w:type="spellStart"/>
      <w:r w:rsidR="002114CF" w:rsidRPr="00246C2E">
        <w:rPr>
          <w:rFonts w:cs="Times New Roman"/>
          <w:bCs/>
          <w:color w:val="000000" w:themeColor="text1"/>
        </w:rPr>
        <w:t>Hepatology</w:t>
      </w:r>
      <w:proofErr w:type="spellEnd"/>
      <w:r w:rsidR="002114CF" w:rsidRPr="00246C2E">
        <w:rPr>
          <w:rFonts w:cs="Times New Roman"/>
          <w:bCs/>
          <w:color w:val="000000" w:themeColor="text1"/>
        </w:rPr>
        <w:t xml:space="preserve"> or 2 years special training in </w:t>
      </w:r>
      <w:proofErr w:type="spellStart"/>
      <w:r w:rsidR="002114CF" w:rsidRPr="00246C2E">
        <w:rPr>
          <w:rFonts w:cs="Times New Roman"/>
          <w:bCs/>
          <w:color w:val="000000" w:themeColor="text1"/>
        </w:rPr>
        <w:t>Paediatric</w:t>
      </w:r>
      <w:proofErr w:type="spellEnd"/>
      <w:r w:rsidR="002114CF" w:rsidRPr="00246C2E">
        <w:rPr>
          <w:rFonts w:cs="Times New Roman"/>
          <w:bCs/>
          <w:color w:val="000000" w:themeColor="text1"/>
        </w:rPr>
        <w:t xml:space="preserve"> </w:t>
      </w:r>
      <w:proofErr w:type="spellStart"/>
      <w:r w:rsidR="002114CF" w:rsidRPr="00246C2E">
        <w:rPr>
          <w:rFonts w:cs="Times New Roman"/>
          <w:bCs/>
          <w:color w:val="000000" w:themeColor="text1"/>
        </w:rPr>
        <w:t>Hepatology</w:t>
      </w:r>
      <w:proofErr w:type="spellEnd"/>
      <w:r w:rsidR="002114CF" w:rsidRPr="00246C2E">
        <w:rPr>
          <w:rFonts w:cs="Times New Roman"/>
          <w:bCs/>
          <w:color w:val="000000" w:themeColor="text1"/>
        </w:rPr>
        <w:t xml:space="preserve"> before joining the department) </w:t>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272DA8" w:rsidRDefault="002069A9" w:rsidP="00272DA8">
      <w:pPr>
        <w:rPr>
          <w:rFonts w:cs="Times New Roman"/>
        </w:rPr>
      </w:pPr>
      <w:r w:rsidRPr="002069A9">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2937E9" w:rsidRDefault="002937E9"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tbl>
      <w:tblPr>
        <w:tblStyle w:val="TableGrid"/>
        <w:tblW w:w="8640" w:type="dxa"/>
        <w:tblInd w:w="648" w:type="dxa"/>
        <w:tblLayout w:type="fixed"/>
        <w:tblLook w:val="04A0"/>
      </w:tblPr>
      <w:tblGrid>
        <w:gridCol w:w="903"/>
        <w:gridCol w:w="4857"/>
        <w:gridCol w:w="1260"/>
        <w:gridCol w:w="1620"/>
      </w:tblGrid>
      <w:tr w:rsidR="001F2FDF" w:rsidRPr="00897B54" w:rsidTr="00B938AD">
        <w:tc>
          <w:tcPr>
            <w:tcW w:w="903" w:type="dxa"/>
            <w:vMerge w:val="restart"/>
          </w:tcPr>
          <w:p w:rsidR="001F2FDF" w:rsidRPr="00897B54" w:rsidRDefault="001F2FDF" w:rsidP="00830F82">
            <w:pPr>
              <w:pStyle w:val="NoSpacing"/>
            </w:pPr>
            <w:proofErr w:type="spellStart"/>
            <w:r w:rsidRPr="00897B54">
              <w:t>S.no</w:t>
            </w:r>
            <w:proofErr w:type="spellEnd"/>
            <w:r w:rsidRPr="00897B54">
              <w:t xml:space="preserve">. </w:t>
            </w:r>
          </w:p>
        </w:tc>
        <w:tc>
          <w:tcPr>
            <w:tcW w:w="4857" w:type="dxa"/>
            <w:vMerge w:val="restart"/>
          </w:tcPr>
          <w:p w:rsidR="001F2FDF" w:rsidRPr="00897B54" w:rsidRDefault="001F2FDF" w:rsidP="00830F82">
            <w:pPr>
              <w:pStyle w:val="NoSpacing"/>
            </w:pPr>
            <w:r w:rsidRPr="00897B54">
              <w:t>Parameter</w:t>
            </w:r>
          </w:p>
        </w:tc>
        <w:tc>
          <w:tcPr>
            <w:tcW w:w="2880" w:type="dxa"/>
            <w:gridSpan w:val="2"/>
          </w:tcPr>
          <w:p w:rsidR="001F2FDF" w:rsidRPr="00897B54" w:rsidRDefault="001F2FDF" w:rsidP="00830F82">
            <w:pPr>
              <w:pStyle w:val="NoSpacing"/>
            </w:pPr>
            <w:r w:rsidRPr="00897B54">
              <w:t xml:space="preserve">Department of </w:t>
            </w:r>
            <w:r w:rsidR="00C34F8B">
              <w:t xml:space="preserve">Pediatric </w:t>
            </w:r>
            <w:proofErr w:type="spellStart"/>
            <w:r w:rsidR="00C34F8B">
              <w:t>Hepatology</w:t>
            </w:r>
            <w:proofErr w:type="spellEnd"/>
          </w:p>
          <w:p w:rsidR="001F2FDF" w:rsidRPr="00897B54" w:rsidRDefault="00B071D7" w:rsidP="00830F82">
            <w:pPr>
              <w:pStyle w:val="NoSpacing"/>
            </w:pPr>
            <w:r>
              <w:tab/>
            </w:r>
          </w:p>
        </w:tc>
      </w:tr>
      <w:tr w:rsidR="001F2FDF" w:rsidRPr="007926B4" w:rsidTr="00B938AD">
        <w:tc>
          <w:tcPr>
            <w:tcW w:w="903" w:type="dxa"/>
            <w:vMerge/>
          </w:tcPr>
          <w:p w:rsidR="001F2FDF" w:rsidRPr="007926B4" w:rsidRDefault="001F2FDF" w:rsidP="00830F82">
            <w:pPr>
              <w:pStyle w:val="NoSpacing"/>
            </w:pPr>
          </w:p>
        </w:tc>
        <w:tc>
          <w:tcPr>
            <w:tcW w:w="4857" w:type="dxa"/>
            <w:vMerge/>
          </w:tcPr>
          <w:p w:rsidR="001F2FDF" w:rsidRPr="007926B4" w:rsidRDefault="001F2FDF" w:rsidP="00830F82">
            <w:pPr>
              <w:pStyle w:val="NoSpacing"/>
            </w:pPr>
          </w:p>
        </w:tc>
        <w:tc>
          <w:tcPr>
            <w:tcW w:w="1260" w:type="dxa"/>
          </w:tcPr>
          <w:p w:rsidR="001F2FDF" w:rsidRPr="00AD21CD" w:rsidRDefault="001F2FDF" w:rsidP="00830F82">
            <w:pPr>
              <w:pStyle w:val="NoSpacing"/>
            </w:pPr>
            <w:r w:rsidRPr="00AD21CD">
              <w:rPr>
                <w:sz w:val="22"/>
                <w:szCs w:val="22"/>
              </w:rPr>
              <w:t>On the Day of Assessment</w:t>
            </w:r>
          </w:p>
        </w:tc>
        <w:tc>
          <w:tcPr>
            <w:tcW w:w="1620" w:type="dxa"/>
          </w:tcPr>
          <w:p w:rsidR="001F2FDF" w:rsidRPr="00AD21CD" w:rsidRDefault="001F2FDF" w:rsidP="00830F82">
            <w:pPr>
              <w:pStyle w:val="NoSpacing"/>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B938AD">
        <w:tc>
          <w:tcPr>
            <w:tcW w:w="903" w:type="dxa"/>
          </w:tcPr>
          <w:p w:rsidR="001F2FDF" w:rsidRPr="007926B4" w:rsidRDefault="001F2FDF" w:rsidP="00830F82">
            <w:pPr>
              <w:pStyle w:val="NoSpacing"/>
            </w:pPr>
            <w:r>
              <w:t>1</w:t>
            </w:r>
          </w:p>
        </w:tc>
        <w:tc>
          <w:tcPr>
            <w:tcW w:w="4857" w:type="dxa"/>
          </w:tcPr>
          <w:p w:rsidR="001F2FDF" w:rsidRPr="007926B4" w:rsidRDefault="001F2FDF" w:rsidP="00830F82">
            <w:pPr>
              <w:pStyle w:val="NoSpacing"/>
            </w:pPr>
            <w:r w:rsidRPr="007926B4">
              <w:t xml:space="preserve">OPD attendance </w:t>
            </w:r>
            <w:proofErr w:type="spellStart"/>
            <w:r w:rsidRPr="007926B4">
              <w:t>upto</w:t>
            </w:r>
            <w:proofErr w:type="spellEnd"/>
            <w:r w:rsidRPr="007926B4">
              <w:t xml:space="preserve"> 2 p.m.</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Pr="007926B4" w:rsidRDefault="001F2FDF" w:rsidP="00830F82">
            <w:pPr>
              <w:pStyle w:val="NoSpacing"/>
            </w:pPr>
            <w:r>
              <w:t>2</w:t>
            </w:r>
          </w:p>
        </w:tc>
        <w:tc>
          <w:tcPr>
            <w:tcW w:w="4857" w:type="dxa"/>
          </w:tcPr>
          <w:p w:rsidR="001F2FDF" w:rsidRPr="007926B4" w:rsidRDefault="001F2FDF" w:rsidP="00830F82">
            <w:pPr>
              <w:pStyle w:val="NoSpacing"/>
            </w:pPr>
            <w:r w:rsidRPr="007926B4">
              <w:t>New admissions</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Pr="007926B4" w:rsidRDefault="001F2FDF" w:rsidP="00830F82">
            <w:pPr>
              <w:pStyle w:val="NoSpacing"/>
            </w:pPr>
            <w:r>
              <w:t>3</w:t>
            </w:r>
          </w:p>
        </w:tc>
        <w:tc>
          <w:tcPr>
            <w:tcW w:w="4857" w:type="dxa"/>
          </w:tcPr>
          <w:p w:rsidR="001F2FDF" w:rsidRPr="007926B4" w:rsidRDefault="001F2FDF" w:rsidP="00830F82">
            <w:pPr>
              <w:pStyle w:val="NoSpacing"/>
            </w:pPr>
            <w:r w:rsidRPr="007926B4">
              <w:t>Total Beds occupied at 10 a.m.</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Pr="007926B4" w:rsidRDefault="001F2FDF" w:rsidP="00830F82">
            <w:pPr>
              <w:pStyle w:val="NoSpacing"/>
            </w:pPr>
            <w:r>
              <w:t>4</w:t>
            </w:r>
          </w:p>
        </w:tc>
        <w:tc>
          <w:tcPr>
            <w:tcW w:w="4857" w:type="dxa"/>
          </w:tcPr>
          <w:p w:rsidR="001F2FDF" w:rsidRPr="007926B4" w:rsidRDefault="001F2FDF" w:rsidP="00830F82">
            <w:pPr>
              <w:pStyle w:val="NoSpacing"/>
            </w:pPr>
            <w:r w:rsidRPr="007926B4">
              <w:t>Total Required Beds</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Pr="007926B4" w:rsidRDefault="001F2FDF" w:rsidP="00830F82">
            <w:pPr>
              <w:pStyle w:val="NoSpacing"/>
            </w:pPr>
            <w:r>
              <w:t>5</w:t>
            </w:r>
          </w:p>
        </w:tc>
        <w:tc>
          <w:tcPr>
            <w:tcW w:w="4857" w:type="dxa"/>
          </w:tcPr>
          <w:p w:rsidR="001F2FDF" w:rsidRPr="007926B4" w:rsidRDefault="001F2FDF" w:rsidP="00830F82">
            <w:pPr>
              <w:pStyle w:val="NoSpacing"/>
            </w:pPr>
            <w:r w:rsidRPr="007926B4">
              <w:t>Bed Occupancy at 10 a.m. (%)</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6</w:t>
            </w:r>
          </w:p>
        </w:tc>
        <w:tc>
          <w:tcPr>
            <w:tcW w:w="4857" w:type="dxa"/>
          </w:tcPr>
          <w:p w:rsidR="001F2FDF" w:rsidRPr="007926B4" w:rsidRDefault="00B91B48" w:rsidP="00830F82">
            <w:pPr>
              <w:pStyle w:val="NoSpacing"/>
            </w:pPr>
            <w:r>
              <w:t>Total number of liver biopsies</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7</w:t>
            </w:r>
          </w:p>
        </w:tc>
        <w:tc>
          <w:tcPr>
            <w:tcW w:w="4857" w:type="dxa"/>
          </w:tcPr>
          <w:p w:rsidR="001F2FDF" w:rsidRPr="007926B4" w:rsidRDefault="00667033" w:rsidP="00830F82">
            <w:pPr>
              <w:pStyle w:val="NoSpacing"/>
            </w:pPr>
            <w:r>
              <w:t>Total Number of Live</w:t>
            </w:r>
            <w:r w:rsidR="00887F2D">
              <w:t>r</w:t>
            </w:r>
            <w:r>
              <w:t xml:space="preserve"> Transplants</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8</w:t>
            </w:r>
          </w:p>
        </w:tc>
        <w:tc>
          <w:tcPr>
            <w:tcW w:w="4857" w:type="dxa"/>
          </w:tcPr>
          <w:p w:rsidR="00263C5F" w:rsidRPr="007926B4" w:rsidRDefault="00224CF4" w:rsidP="002937E9">
            <w:pPr>
              <w:pStyle w:val="NoSpacing"/>
              <w:jc w:val="both"/>
            </w:pPr>
            <w:r>
              <w:t xml:space="preserve">Total number of Patients with </w:t>
            </w:r>
            <w:r w:rsidR="002937E9">
              <w:t>C</w:t>
            </w:r>
            <w:r>
              <w:t>ongenital Liver Diseases in ward</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9</w:t>
            </w:r>
          </w:p>
        </w:tc>
        <w:tc>
          <w:tcPr>
            <w:tcW w:w="4857" w:type="dxa"/>
          </w:tcPr>
          <w:p w:rsidR="001F2FDF" w:rsidRPr="007926B4" w:rsidRDefault="00427704" w:rsidP="00887F2D">
            <w:pPr>
              <w:pStyle w:val="NoSpacing"/>
              <w:jc w:val="both"/>
            </w:pPr>
            <w:r>
              <w:t xml:space="preserve">Total number of patients with </w:t>
            </w:r>
            <w:r w:rsidR="00887F2D">
              <w:t>M</w:t>
            </w:r>
            <w:r>
              <w:t xml:space="preserve">etabolic </w:t>
            </w:r>
            <w:r w:rsidR="00887F2D">
              <w:t>L</w:t>
            </w:r>
            <w:r>
              <w:t xml:space="preserve">iver </w:t>
            </w:r>
            <w:r w:rsidR="00887F2D">
              <w:t>D</w:t>
            </w:r>
            <w:r>
              <w:t>iseases inward</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10</w:t>
            </w:r>
          </w:p>
        </w:tc>
        <w:tc>
          <w:tcPr>
            <w:tcW w:w="4857" w:type="dxa"/>
          </w:tcPr>
          <w:p w:rsidR="001F2FDF" w:rsidRPr="007926B4" w:rsidRDefault="00AB10D8" w:rsidP="00C45BE6">
            <w:pPr>
              <w:pStyle w:val="NoSpacing"/>
              <w:jc w:val="both"/>
            </w:pPr>
            <w:r>
              <w:t xml:space="preserve">Total number of patients with </w:t>
            </w:r>
            <w:r w:rsidR="0046472F">
              <w:t>I</w:t>
            </w:r>
            <w:r>
              <w:t xml:space="preserve">nfectious </w:t>
            </w:r>
            <w:r w:rsidR="0046472F">
              <w:t>L</w:t>
            </w:r>
            <w:r>
              <w:t xml:space="preserve">iver </w:t>
            </w:r>
            <w:r w:rsidR="0046472F">
              <w:t>D</w:t>
            </w:r>
            <w:r>
              <w:t xml:space="preserve">iseases </w:t>
            </w:r>
            <w:r w:rsidR="00C45BE6">
              <w:t>i</w:t>
            </w:r>
            <w:r>
              <w:t>nward</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11.</w:t>
            </w:r>
          </w:p>
        </w:tc>
        <w:tc>
          <w:tcPr>
            <w:tcW w:w="4857" w:type="dxa"/>
          </w:tcPr>
          <w:p w:rsidR="001F2FDF" w:rsidRPr="007926B4" w:rsidRDefault="00DD5A3D" w:rsidP="00E7105C">
            <w:pPr>
              <w:pStyle w:val="NoSpacing"/>
              <w:jc w:val="both"/>
            </w:pPr>
            <w:r>
              <w:t xml:space="preserve">Total number of patients with </w:t>
            </w:r>
            <w:proofErr w:type="spellStart"/>
            <w:r w:rsidR="00E7105C">
              <w:t>Portal</w:t>
            </w:r>
            <w:r w:rsidR="00EF4F6B">
              <w:t>H</w:t>
            </w:r>
            <w:r>
              <w:t>ypertension</w:t>
            </w:r>
            <w:proofErr w:type="spellEnd"/>
            <w:r>
              <w:t xml:space="preserve"> inward</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712EC2" w:rsidRPr="007926B4" w:rsidTr="00B938AD">
        <w:tc>
          <w:tcPr>
            <w:tcW w:w="903" w:type="dxa"/>
          </w:tcPr>
          <w:p w:rsidR="00712EC2" w:rsidRDefault="00712EC2" w:rsidP="00830F82">
            <w:pPr>
              <w:pStyle w:val="NoSpacing"/>
            </w:pPr>
            <w:r>
              <w:t>12.</w:t>
            </w:r>
          </w:p>
        </w:tc>
        <w:tc>
          <w:tcPr>
            <w:tcW w:w="4857" w:type="dxa"/>
          </w:tcPr>
          <w:p w:rsidR="00DD3DDA" w:rsidRDefault="0070753C" w:rsidP="00830F82">
            <w:pPr>
              <w:pStyle w:val="NoSpacing"/>
            </w:pPr>
            <w:r>
              <w:t>Total investigations on inspection day</w:t>
            </w:r>
          </w:p>
          <w:p w:rsidR="0070753C" w:rsidRDefault="0070753C" w:rsidP="0070753C">
            <w:pPr>
              <w:pStyle w:val="NoSpacing"/>
              <w:numPr>
                <w:ilvl w:val="0"/>
                <w:numId w:val="24"/>
              </w:numPr>
            </w:pPr>
            <w:r>
              <w:t>MRCP</w:t>
            </w:r>
          </w:p>
          <w:p w:rsidR="0070753C" w:rsidRDefault="005510B9" w:rsidP="0070753C">
            <w:pPr>
              <w:pStyle w:val="NoSpacing"/>
              <w:numPr>
                <w:ilvl w:val="0"/>
                <w:numId w:val="24"/>
              </w:numPr>
            </w:pPr>
            <w:r>
              <w:t xml:space="preserve">Technician </w:t>
            </w:r>
            <w:r w:rsidR="007E1064">
              <w:t>S</w:t>
            </w:r>
            <w:r>
              <w:t>cans</w:t>
            </w:r>
          </w:p>
          <w:p w:rsidR="005510B9" w:rsidRDefault="005510B9" w:rsidP="0070753C">
            <w:pPr>
              <w:pStyle w:val="NoSpacing"/>
              <w:numPr>
                <w:ilvl w:val="0"/>
                <w:numId w:val="24"/>
              </w:numPr>
            </w:pPr>
            <w:r>
              <w:t>CT/MRI</w:t>
            </w:r>
          </w:p>
          <w:p w:rsidR="005510B9" w:rsidRDefault="005510B9" w:rsidP="0070753C">
            <w:pPr>
              <w:pStyle w:val="NoSpacing"/>
              <w:numPr>
                <w:ilvl w:val="0"/>
                <w:numId w:val="24"/>
              </w:numPr>
            </w:pPr>
            <w:r>
              <w:t>USG Abdomen</w:t>
            </w:r>
          </w:p>
          <w:p w:rsidR="005510B9" w:rsidRDefault="005510B9" w:rsidP="0070753C">
            <w:pPr>
              <w:pStyle w:val="NoSpacing"/>
              <w:numPr>
                <w:ilvl w:val="0"/>
                <w:numId w:val="24"/>
              </w:numPr>
            </w:pPr>
            <w:r>
              <w:t>Biochemical investigations</w:t>
            </w:r>
          </w:p>
          <w:p w:rsidR="005510B9" w:rsidRDefault="00E47083" w:rsidP="0070753C">
            <w:pPr>
              <w:pStyle w:val="NoSpacing"/>
              <w:numPr>
                <w:ilvl w:val="0"/>
                <w:numId w:val="24"/>
              </w:numPr>
            </w:pPr>
            <w:r>
              <w:t>O</w:t>
            </w:r>
            <w:r w:rsidR="005510B9">
              <w:t>thers</w:t>
            </w:r>
          </w:p>
        </w:tc>
        <w:tc>
          <w:tcPr>
            <w:tcW w:w="1260" w:type="dxa"/>
          </w:tcPr>
          <w:p w:rsidR="00712EC2" w:rsidRPr="007926B4" w:rsidRDefault="00712EC2" w:rsidP="00830F82">
            <w:pPr>
              <w:pStyle w:val="NoSpacing"/>
            </w:pPr>
          </w:p>
        </w:tc>
        <w:tc>
          <w:tcPr>
            <w:tcW w:w="1620" w:type="dxa"/>
          </w:tcPr>
          <w:p w:rsidR="00712EC2" w:rsidRPr="007926B4" w:rsidRDefault="00712EC2" w:rsidP="00830F82">
            <w:pPr>
              <w:pStyle w:val="NoSpacing"/>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C34F8B">
              <w:rPr>
                <w:rFonts w:cs="Times New Roman"/>
                <w:b/>
              </w:rPr>
              <w:t xml:space="preserve">Pediatric </w:t>
            </w:r>
            <w:proofErr w:type="spellStart"/>
            <w:r w:rsidR="00C34F8B">
              <w:rPr>
                <w:rFonts w:cs="Times New Roman"/>
                <w:b/>
              </w:rPr>
              <w:t>Hepatology</w:t>
            </w:r>
            <w:proofErr w:type="spellEnd"/>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830F82" w:rsidRDefault="00691B26" w:rsidP="00DA412D">
            <w:pPr>
              <w:rPr>
                <w:rFonts w:cs="Times New Roman"/>
                <w:b/>
                <w:sz w:val="22"/>
                <w:szCs w:val="22"/>
              </w:rPr>
            </w:pPr>
            <w:r w:rsidRPr="00830F82">
              <w:rPr>
                <w:rFonts w:cs="Times New Roman"/>
                <w:b/>
                <w:sz w:val="22"/>
                <w:szCs w:val="22"/>
              </w:rPr>
              <w:t>Radio-diagnosis</w:t>
            </w: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Plain 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IVP/Barium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r w:rsidRPr="00830F82">
              <w:rPr>
                <w:rFonts w:cs="Times New Roman"/>
                <w:b/>
                <w:sz w:val="22"/>
                <w:szCs w:val="22"/>
              </w:rPr>
              <w:t>Pathology</w:t>
            </w:r>
          </w:p>
        </w:tc>
        <w:tc>
          <w:tcPr>
            <w:tcW w:w="2179" w:type="dxa"/>
          </w:tcPr>
          <w:p w:rsidR="00691B26" w:rsidRPr="00830F82" w:rsidRDefault="00691B26" w:rsidP="00DA412D">
            <w:pPr>
              <w:rPr>
                <w:rFonts w:cs="Times New Roman"/>
                <w:bCs/>
                <w:sz w:val="22"/>
                <w:szCs w:val="22"/>
              </w:rPr>
            </w:pPr>
            <w:proofErr w:type="spellStart"/>
            <w:r w:rsidRPr="00830F82">
              <w:rPr>
                <w:rFonts w:cs="Times New Roman"/>
                <w:bCs/>
                <w:sz w:val="22"/>
                <w:szCs w:val="22"/>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830F82" w:rsidRDefault="00DA412D" w:rsidP="00DA412D">
            <w:pPr>
              <w:rPr>
                <w:rFonts w:cs="Times New Roman"/>
                <w:b/>
                <w:sz w:val="22"/>
                <w:szCs w:val="22"/>
              </w:rPr>
            </w:pPr>
            <w:r w:rsidRPr="00830F82">
              <w:rPr>
                <w:rFonts w:cs="Times New Roman"/>
                <w:b/>
                <w:sz w:val="22"/>
                <w:szCs w:val="22"/>
              </w:rPr>
              <w:t>Bio-Chemistry</w:t>
            </w:r>
          </w:p>
        </w:tc>
        <w:tc>
          <w:tcPr>
            <w:tcW w:w="2179" w:type="dxa"/>
          </w:tcPr>
          <w:p w:rsidR="00DA412D" w:rsidRPr="00830F82" w:rsidRDefault="00DA412D" w:rsidP="00DA412D">
            <w:pPr>
              <w:rPr>
                <w:rFonts w:cs="Times New Roman"/>
                <w:bCs/>
                <w:sz w:val="22"/>
                <w:szCs w:val="22"/>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r w:rsidRPr="00830F82">
              <w:rPr>
                <w:rFonts w:cs="Times New Roman"/>
                <w:b/>
                <w:sz w:val="22"/>
                <w:szCs w:val="22"/>
              </w:rPr>
              <w:t>Microbiology</w:t>
            </w:r>
          </w:p>
        </w:tc>
        <w:tc>
          <w:tcPr>
            <w:tcW w:w="2179" w:type="dxa"/>
          </w:tcPr>
          <w:p w:rsidR="00691B26" w:rsidRPr="00830F82" w:rsidRDefault="00691B26" w:rsidP="00DA412D">
            <w:pPr>
              <w:rPr>
                <w:rFonts w:cs="Times New Roman"/>
                <w:bCs/>
                <w:sz w:val="22"/>
                <w:szCs w:val="22"/>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830F82" w:rsidRDefault="00691B26" w:rsidP="00DA412D">
            <w:pPr>
              <w:rPr>
                <w:rFonts w:cs="Times New Roman"/>
                <w:bCs/>
                <w:sz w:val="22"/>
                <w:szCs w:val="22"/>
              </w:rPr>
            </w:pPr>
            <w:r w:rsidRPr="00830F82">
              <w:rPr>
                <w:rFonts w:cs="Times New Roman"/>
                <w:b/>
                <w:sz w:val="22"/>
                <w:szCs w:val="22"/>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897B54" w:rsidRDefault="00897B54" w:rsidP="00EE05DE">
      <w:pPr>
        <w:ind w:left="720" w:hanging="720"/>
        <w:jc w:val="both"/>
        <w:rPr>
          <w:rFonts w:cs="Times New Roman"/>
          <w:b/>
        </w:rPr>
      </w:pPr>
    </w:p>
    <w:p w:rsidR="00A1275E" w:rsidRDefault="00A1275E" w:rsidP="00EE05DE">
      <w:pPr>
        <w:ind w:left="720" w:hanging="720"/>
        <w:jc w:val="both"/>
        <w:rPr>
          <w:rFonts w:cs="Times New Roman"/>
          <w:b/>
        </w:rPr>
      </w:pPr>
    </w:p>
    <w:p w:rsidR="002A25B0" w:rsidRDefault="002A25B0" w:rsidP="00EE05DE">
      <w:pPr>
        <w:ind w:left="720" w:hanging="720"/>
        <w:jc w:val="both"/>
        <w:rPr>
          <w:rFonts w:cs="Times New Roman"/>
          <w:b/>
        </w:rPr>
      </w:pPr>
    </w:p>
    <w:p w:rsidR="00EE05DE" w:rsidRDefault="00EE05DE" w:rsidP="00EE05DE">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C34F8B">
        <w:rPr>
          <w:b/>
        </w:rPr>
        <w:t xml:space="preserve">Pediatric </w:t>
      </w:r>
      <w:proofErr w:type="spellStart"/>
      <w:r w:rsidR="00C34F8B">
        <w:rPr>
          <w:b/>
        </w:rPr>
        <w:t>Hepatology</w:t>
      </w:r>
      <w:proofErr w:type="spellEnd"/>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RPr="00897B54" w:rsidTr="00AC2381">
        <w:tc>
          <w:tcPr>
            <w:tcW w:w="473"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rPr>
                <w:rFonts w:cs="Times New Roman"/>
                <w:b/>
              </w:rPr>
            </w:pPr>
            <w:proofErr w:type="spellStart"/>
            <w:r w:rsidRPr="00B071D7">
              <w:rPr>
                <w:rFonts w:cs="Times New Roman"/>
                <w:b/>
              </w:rPr>
              <w:t>S.No</w:t>
            </w:r>
            <w:proofErr w:type="spellEnd"/>
            <w:r w:rsidRPr="00B071D7">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rPr>
                <w:rFonts w:cs="Times New Roman"/>
                <w:b/>
              </w:rPr>
            </w:pPr>
            <w:r w:rsidRPr="00B071D7">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ind w:left="639" w:hanging="639"/>
              <w:jc w:val="center"/>
              <w:rPr>
                <w:rFonts w:cs="Times New Roman"/>
                <w:b/>
              </w:rPr>
            </w:pPr>
            <w:r w:rsidRPr="00B071D7">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jc w:val="center"/>
              <w:rPr>
                <w:rFonts w:cs="Times New Roman"/>
                <w:b/>
              </w:rPr>
            </w:pPr>
            <w:r w:rsidRPr="00B071D7">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jc w:val="center"/>
              <w:rPr>
                <w:rFonts w:cs="Times New Roman"/>
                <w:b/>
              </w:rPr>
            </w:pPr>
            <w:r w:rsidRPr="00B071D7">
              <w:rPr>
                <w:rFonts w:cs="Times New Roman"/>
                <w:b/>
              </w:rPr>
              <w:t>Year 3</w:t>
            </w:r>
          </w:p>
          <w:p w:rsidR="00EE05DE" w:rsidRPr="00B071D7" w:rsidRDefault="00EE05DE" w:rsidP="00AC2381">
            <w:pPr>
              <w:jc w:val="center"/>
              <w:rPr>
                <w:rFonts w:cs="Times New Roman"/>
                <w:b/>
              </w:rPr>
            </w:pPr>
            <w:r w:rsidRPr="00B071D7">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F06EA" w:rsidTr="00AC2381">
        <w:tc>
          <w:tcPr>
            <w:tcW w:w="473" w:type="pct"/>
            <w:tcBorders>
              <w:top w:val="single" w:sz="4" w:space="0" w:color="auto"/>
              <w:left w:val="single" w:sz="4" w:space="0" w:color="auto"/>
              <w:bottom w:val="single" w:sz="4" w:space="0" w:color="auto"/>
              <w:right w:val="single" w:sz="4" w:space="0" w:color="auto"/>
            </w:tcBorders>
            <w:hideMark/>
          </w:tcPr>
          <w:p w:rsidR="00EF06EA" w:rsidRDefault="00EF06EA" w:rsidP="00AC2381">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EF06EA" w:rsidRPr="007926B4" w:rsidRDefault="00EF06EA" w:rsidP="009E1F6C">
            <w:pPr>
              <w:spacing w:line="360" w:lineRule="auto"/>
            </w:pPr>
            <w:r>
              <w:t>Total number of liver biopsies</w:t>
            </w:r>
          </w:p>
        </w:tc>
        <w:tc>
          <w:tcPr>
            <w:tcW w:w="720" w:type="pct"/>
            <w:tcBorders>
              <w:top w:val="single" w:sz="4" w:space="0" w:color="auto"/>
              <w:left w:val="single" w:sz="4" w:space="0" w:color="auto"/>
              <w:bottom w:val="single" w:sz="4" w:space="0" w:color="auto"/>
              <w:right w:val="single" w:sz="4" w:space="0" w:color="auto"/>
            </w:tcBorders>
          </w:tcPr>
          <w:p w:rsidR="00EF06EA" w:rsidRDefault="00EF06EA"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F06EA" w:rsidRDefault="00EF06EA"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F06EA" w:rsidRDefault="00EF06EA"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7A5073" w:rsidRPr="007926B4" w:rsidRDefault="007A5073" w:rsidP="009851AA">
            <w:pPr>
              <w:pStyle w:val="NoSpacing"/>
            </w:pPr>
            <w:r>
              <w:t>Total Number of Liver Transplants</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7A5073" w:rsidRPr="007926B4" w:rsidRDefault="007A5073" w:rsidP="009851AA">
            <w:pPr>
              <w:pStyle w:val="NoSpacing"/>
              <w:jc w:val="both"/>
            </w:pPr>
            <w:r>
              <w:t>Total number of Patients with congenital Liver Diseases in ward</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7A5073" w:rsidRPr="007926B4" w:rsidRDefault="007A5073" w:rsidP="009851AA">
            <w:pPr>
              <w:pStyle w:val="NoSpacing"/>
              <w:jc w:val="both"/>
            </w:pPr>
            <w:r>
              <w:t>Total number of patients with Metabolic Liver Diseases in ward</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7A5073" w:rsidRPr="007926B4" w:rsidRDefault="007A5073" w:rsidP="00E7105C">
            <w:pPr>
              <w:pStyle w:val="NoSpacing"/>
              <w:jc w:val="both"/>
            </w:pPr>
            <w:r>
              <w:t xml:space="preserve">Total number of patients with Infectious Liver Diseases </w:t>
            </w:r>
            <w:r w:rsidR="00E7105C">
              <w:t>i</w:t>
            </w:r>
            <w:r>
              <w:t>nward</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7A5073" w:rsidRPr="007926B4" w:rsidRDefault="007A5073" w:rsidP="00E7105C">
            <w:pPr>
              <w:pStyle w:val="NoSpacing"/>
              <w:jc w:val="both"/>
            </w:pPr>
            <w:r>
              <w:t xml:space="preserve">Total number of patients with </w:t>
            </w:r>
            <w:r w:rsidR="00E7105C">
              <w:t xml:space="preserve">Portal </w:t>
            </w:r>
            <w:r>
              <w:t>Hypertension in ward</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hideMark/>
          </w:tcPr>
          <w:p w:rsidR="007A5073" w:rsidRDefault="007A5073" w:rsidP="009851AA">
            <w:pPr>
              <w:pStyle w:val="NoSpacing"/>
            </w:pPr>
            <w:r>
              <w:t>Total investigations on inspection day</w:t>
            </w:r>
          </w:p>
          <w:p w:rsidR="007A5073" w:rsidRDefault="007A5073" w:rsidP="009851AA">
            <w:pPr>
              <w:pStyle w:val="NoSpacing"/>
              <w:numPr>
                <w:ilvl w:val="0"/>
                <w:numId w:val="25"/>
              </w:numPr>
            </w:pPr>
            <w:r>
              <w:t>MRCP</w:t>
            </w:r>
          </w:p>
          <w:p w:rsidR="007A5073" w:rsidRDefault="007A5073" w:rsidP="009851AA">
            <w:pPr>
              <w:pStyle w:val="NoSpacing"/>
              <w:numPr>
                <w:ilvl w:val="0"/>
                <w:numId w:val="25"/>
              </w:numPr>
            </w:pPr>
            <w:r>
              <w:t>Technician Scans</w:t>
            </w:r>
          </w:p>
          <w:p w:rsidR="007A5073" w:rsidRDefault="007A5073" w:rsidP="009851AA">
            <w:pPr>
              <w:pStyle w:val="NoSpacing"/>
              <w:numPr>
                <w:ilvl w:val="0"/>
                <w:numId w:val="25"/>
              </w:numPr>
            </w:pPr>
            <w:r>
              <w:t>CT/MRI</w:t>
            </w:r>
          </w:p>
          <w:p w:rsidR="007A5073" w:rsidRDefault="007A5073" w:rsidP="009851AA">
            <w:pPr>
              <w:pStyle w:val="NoSpacing"/>
              <w:numPr>
                <w:ilvl w:val="0"/>
                <w:numId w:val="25"/>
              </w:numPr>
            </w:pPr>
            <w:r>
              <w:t>USG Abdomen</w:t>
            </w:r>
          </w:p>
          <w:p w:rsidR="007A5073" w:rsidRDefault="007A5073" w:rsidP="009851AA">
            <w:pPr>
              <w:pStyle w:val="NoSpacing"/>
              <w:numPr>
                <w:ilvl w:val="0"/>
                <w:numId w:val="25"/>
              </w:numPr>
            </w:pPr>
            <w:r>
              <w:t>Biochemical investigations</w:t>
            </w:r>
          </w:p>
          <w:p w:rsidR="007A5073" w:rsidRDefault="007A5073" w:rsidP="009851AA">
            <w:pPr>
              <w:pStyle w:val="NoSpacing"/>
              <w:numPr>
                <w:ilvl w:val="0"/>
                <w:numId w:val="25"/>
              </w:numPr>
            </w:pPr>
            <w:r>
              <w:t xml:space="preserve">Others </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bl>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w:t>
            </w:r>
            <w:proofErr w:type="spellStart"/>
            <w:r w:rsidR="00280705">
              <w:rPr>
                <w:rFonts w:cs="Times New Roman"/>
              </w:rPr>
              <w:t>to</w:t>
            </w:r>
            <w:r w:rsidR="00C34F8B">
              <w:rPr>
                <w:rFonts w:cs="Times New Roman"/>
              </w:rPr>
              <w:t>Pediatric</w:t>
            </w:r>
            <w:proofErr w:type="spellEnd"/>
            <w:r w:rsidR="00C34F8B">
              <w:rPr>
                <w:rFonts w:cs="Times New Roman"/>
              </w:rPr>
              <w:t xml:space="preserve"> </w:t>
            </w:r>
            <w:proofErr w:type="spellStart"/>
            <w:r w:rsidR="00C34F8B">
              <w:rPr>
                <w:rFonts w:cs="Times New Roman"/>
              </w:rPr>
              <w:t>Hepatology</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A1275E" w:rsidRDefault="00A1275E" w:rsidP="008C2F9D">
      <w:pPr>
        <w:spacing w:line="360" w:lineRule="exact"/>
        <w:rPr>
          <w:rFonts w:cs="Times New Roman"/>
          <w:b/>
        </w:rPr>
      </w:pPr>
    </w:p>
    <w:p w:rsidR="00A1275E" w:rsidRDefault="00A1275E" w:rsidP="008C2F9D">
      <w:pPr>
        <w:spacing w:line="360" w:lineRule="exact"/>
        <w:rPr>
          <w:rFonts w:cs="Times New Roman"/>
          <w:b/>
        </w:rPr>
      </w:pPr>
    </w:p>
    <w:p w:rsidR="00A1275E" w:rsidRDefault="00A1275E" w:rsidP="008C2F9D">
      <w:pPr>
        <w:spacing w:line="360" w:lineRule="exact"/>
        <w:rPr>
          <w:rFonts w:cs="Times New Roman"/>
          <w:b/>
        </w:rPr>
      </w:pPr>
    </w:p>
    <w:p w:rsidR="00A1275E" w:rsidRDefault="00A1275E"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lastRenderedPageBreak/>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C34F8B">
              <w:rPr>
                <w:rFonts w:cs="Times New Roman"/>
              </w:rPr>
              <w:t xml:space="preserve">Pediatric </w:t>
            </w:r>
            <w:proofErr w:type="spellStart"/>
            <w:r w:rsidR="00C34F8B">
              <w:rPr>
                <w:rFonts w:cs="Times New Roman"/>
              </w:rPr>
              <w:t>Hepatology</w:t>
            </w:r>
            <w:proofErr w:type="spellEnd"/>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9"/>
        <w:gridCol w:w="3731"/>
      </w:tblGrid>
      <w:tr w:rsidR="008C2F9D" w:rsidTr="002A25B0">
        <w:tc>
          <w:tcPr>
            <w:tcW w:w="223"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278"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980" w:type="pct"/>
          </w:tcPr>
          <w:p w:rsidR="008C2F9D" w:rsidRPr="001D177D" w:rsidRDefault="008C2F9D" w:rsidP="00BA5D2A">
            <w:pPr>
              <w:jc w:val="center"/>
              <w:rPr>
                <w:rFonts w:cs="Times New Roman"/>
              </w:rPr>
            </w:pPr>
            <w:r w:rsidRPr="001D177D">
              <w:rPr>
                <w:rFonts w:cs="Times New Roman"/>
              </w:rPr>
              <w:t>Course Name</w:t>
            </w:r>
          </w:p>
        </w:tc>
        <w:tc>
          <w:tcPr>
            <w:tcW w:w="694" w:type="pct"/>
          </w:tcPr>
          <w:p w:rsidR="008C2F9D" w:rsidRPr="001D177D" w:rsidRDefault="008C2F9D" w:rsidP="00BA5D2A">
            <w:pPr>
              <w:jc w:val="center"/>
              <w:rPr>
                <w:rFonts w:cs="Times New Roman"/>
              </w:rPr>
            </w:pPr>
            <w:r w:rsidRPr="001D177D">
              <w:rPr>
                <w:rFonts w:cs="Times New Roman"/>
              </w:rPr>
              <w:t>No. of seats</w:t>
            </w:r>
          </w:p>
        </w:tc>
        <w:tc>
          <w:tcPr>
            <w:tcW w:w="1826" w:type="pct"/>
          </w:tcPr>
          <w:p w:rsidR="008C2F9D" w:rsidRPr="001D177D" w:rsidRDefault="008C2F9D" w:rsidP="00BA5D2A">
            <w:pPr>
              <w:jc w:val="center"/>
              <w:rPr>
                <w:rFonts w:cs="Times New Roman"/>
              </w:rPr>
            </w:pPr>
            <w:r w:rsidRPr="001D177D">
              <w:rPr>
                <w:rFonts w:cs="Times New Roman"/>
              </w:rPr>
              <w:t>Department</w:t>
            </w:r>
          </w:p>
        </w:tc>
      </w:tr>
      <w:tr w:rsidR="008C2F9D" w:rsidTr="002A25B0">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DNB</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2A25B0">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M.Sc.</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2A25B0">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bl>
    <w:p w:rsidR="00843E20" w:rsidRPr="00B75B57" w:rsidRDefault="00843E20" w:rsidP="00EF06EA">
      <w:pPr>
        <w:jc w:val="both"/>
        <w:rPr>
          <w:rFonts w:cs="Times New Roman"/>
        </w:rPr>
      </w:pPr>
      <w:r w:rsidRPr="00B75B57">
        <w:t>25.</w:t>
      </w:r>
      <w:r w:rsidRPr="00B75B57">
        <w:tab/>
      </w:r>
      <w:r w:rsidRPr="00B75B57">
        <w:rPr>
          <w:rFonts w:cs="Times New Roman"/>
        </w:rPr>
        <w:t xml:space="preserve">Whether other medical </w:t>
      </w:r>
      <w:proofErr w:type="spellStart"/>
      <w:r w:rsidRPr="00AE52BF">
        <w:rPr>
          <w:rFonts w:cs="Times New Roman"/>
        </w:rPr>
        <w:t>superspecialty</w:t>
      </w:r>
      <w:proofErr w:type="spellEnd"/>
      <w:r w:rsidRPr="00AE52BF">
        <w:rPr>
          <w:rFonts w:cs="Times New Roman"/>
        </w:rPr>
        <w:t xml:space="preserve"> </w:t>
      </w:r>
      <w:r w:rsidR="00EF06EA">
        <w:rPr>
          <w:rFonts w:cs="Times New Roman"/>
        </w:rPr>
        <w:t xml:space="preserve">like </w:t>
      </w:r>
      <w:proofErr w:type="spellStart"/>
      <w:r w:rsidR="00221297" w:rsidRPr="00AE52BF">
        <w:rPr>
          <w:rFonts w:cs="Times New Roman"/>
        </w:rPr>
        <w:t>Peadiatric</w:t>
      </w:r>
      <w:proofErr w:type="spellEnd"/>
      <w:r w:rsidR="00221297" w:rsidRPr="00AE52BF">
        <w:rPr>
          <w:rFonts w:cs="Times New Roman"/>
        </w:rPr>
        <w:t xml:space="preserve"> </w:t>
      </w:r>
      <w:r w:rsidR="00EF06EA">
        <w:rPr>
          <w:rFonts w:cs="Times New Roman"/>
        </w:rPr>
        <w:t xml:space="preserve">Gastroenterology </w:t>
      </w:r>
      <w:r w:rsidRPr="00B75B57">
        <w:rPr>
          <w:rFonts w:cs="Times New Roman"/>
        </w:rPr>
        <w:t>department exi</w:t>
      </w:r>
      <w:r w:rsidR="00EF06EA">
        <w:rPr>
          <w:rFonts w:cs="Times New Roman"/>
        </w:rPr>
        <w:t>s</w:t>
      </w:r>
      <w:r w:rsidRPr="00B75B57">
        <w:rPr>
          <w:rFonts w:cs="Times New Roman"/>
        </w:rPr>
        <w:t>t</w:t>
      </w:r>
      <w:r w:rsidR="00EF06EA">
        <w:rPr>
          <w:rFonts w:cs="Times New Roman"/>
        </w:rPr>
        <w:t>s</w:t>
      </w:r>
      <w:r w:rsidRPr="00B75B57">
        <w:rPr>
          <w:rFonts w:cs="Times New Roman"/>
        </w:rPr>
        <w:t xml:space="preserve">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lastRenderedPageBreak/>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34F8B">
        <w:rPr>
          <w:bCs/>
          <w:i/>
          <w:iCs/>
          <w:sz w:val="22"/>
        </w:rPr>
        <w:t xml:space="preserve">Pediatric </w:t>
      </w:r>
      <w:proofErr w:type="spellStart"/>
      <w:r w:rsidR="00C34F8B">
        <w:rPr>
          <w:bCs/>
          <w:i/>
          <w:iCs/>
          <w:sz w:val="22"/>
        </w:rPr>
        <w:t>Hepatology</w:t>
      </w:r>
      <w:proofErr w:type="spellEnd"/>
      <w:r w:rsidR="005C385C" w:rsidRPr="009C6980">
        <w:rPr>
          <w:bCs/>
          <w:i/>
          <w:iCs/>
          <w:sz w:val="22"/>
        </w:rPr>
        <w:t>.</w:t>
      </w:r>
      <w:r w:rsidRPr="00B75B57">
        <w:rPr>
          <w:bCs/>
          <w:i/>
          <w:iCs/>
          <w:sz w:val="22"/>
        </w:rPr>
        <w:t xml:space="preserve"> </w:t>
      </w:r>
      <w:proofErr w:type="gramStart"/>
      <w:r w:rsidRPr="00B75B57">
        <w:rPr>
          <w:bCs/>
          <w:i/>
          <w:iCs/>
          <w:sz w:val="22"/>
        </w:rPr>
        <w:t>department</w:t>
      </w:r>
      <w:proofErr w:type="gramEnd"/>
      <w:r w:rsidRPr="00B75B57">
        <w:rPr>
          <w:bCs/>
          <w:i/>
          <w:iCs/>
          <w:sz w:val="22"/>
        </w:rPr>
        <w:t xml:space="preserve">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1655CB">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1655CB"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1655CB" w:rsidP="008C2F9D">
      <w:pPr>
        <w:rPr>
          <w:b/>
          <w:bCs/>
        </w:rPr>
      </w:pPr>
      <w:r>
        <w:t xml:space="preserve">* </w:t>
      </w:r>
      <w:r>
        <w:rPr>
          <w:b/>
          <w:bCs/>
        </w:rPr>
        <w:t>Stipend shall be paid by the institution as per Govt. rate shown above.</w:t>
      </w:r>
    </w:p>
    <w:p w:rsidR="001655CB" w:rsidRDefault="001655CB"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1655CB" w:rsidRDefault="001655CB" w:rsidP="001655CB">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170C23" w:rsidRPr="00E6351B"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5FA" w:rsidRDefault="001865FA" w:rsidP="00875560">
      <w:r>
        <w:separator/>
      </w:r>
    </w:p>
  </w:endnote>
  <w:endnote w:type="continuationSeparator" w:id="1">
    <w:p w:rsidR="001865FA" w:rsidRDefault="001865FA"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E9" w:rsidRPr="00F062E1" w:rsidRDefault="002937E9"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2937E9" w:rsidRDefault="002937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5FA" w:rsidRDefault="001865FA" w:rsidP="00875560">
      <w:r>
        <w:separator/>
      </w:r>
    </w:p>
  </w:footnote>
  <w:footnote w:type="continuationSeparator" w:id="1">
    <w:p w:rsidR="001865FA" w:rsidRDefault="001865FA"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E9" w:rsidRDefault="002069A9" w:rsidP="001B3054">
    <w:pPr>
      <w:pStyle w:val="Header"/>
      <w:framePr w:wrap="around" w:vAnchor="text" w:hAnchor="page" w:x="10332" w:y="-49"/>
      <w:rPr>
        <w:rStyle w:val="PageNumber"/>
      </w:rPr>
    </w:pPr>
    <w:r>
      <w:rPr>
        <w:rStyle w:val="PageNumber"/>
      </w:rPr>
      <w:fldChar w:fldCharType="begin"/>
    </w:r>
    <w:r w:rsidR="002937E9">
      <w:rPr>
        <w:rStyle w:val="PageNumber"/>
      </w:rPr>
      <w:instrText xml:space="preserve">PAGE  </w:instrText>
    </w:r>
    <w:r>
      <w:rPr>
        <w:rStyle w:val="PageNumber"/>
      </w:rPr>
      <w:fldChar w:fldCharType="separate"/>
    </w:r>
    <w:r w:rsidR="00B73BD5">
      <w:rPr>
        <w:rStyle w:val="PageNumber"/>
        <w:noProof/>
      </w:rPr>
      <w:t>5</w:t>
    </w:r>
    <w:r>
      <w:rPr>
        <w:rStyle w:val="PageNumber"/>
      </w:rPr>
      <w:fldChar w:fldCharType="end"/>
    </w:r>
  </w:p>
  <w:p w:rsidR="002937E9" w:rsidRDefault="002937E9" w:rsidP="000F299A">
    <w:pPr>
      <w:pStyle w:val="Header"/>
    </w:pPr>
    <w:r>
      <w:rPr>
        <w:rFonts w:ascii="Book Antiqua" w:hAnsi="Book Antiqua" w:cs="Arial"/>
        <w:shadow/>
        <w:sz w:val="20"/>
        <w:szCs w:val="20"/>
      </w:rPr>
      <w:t xml:space="preserve">Pediatric </w:t>
    </w:r>
    <w:proofErr w:type="spellStart"/>
    <w:r>
      <w:rPr>
        <w:rFonts w:ascii="Book Antiqua" w:hAnsi="Book Antiqua" w:cs="Arial"/>
        <w:shadow/>
        <w:sz w:val="20"/>
        <w:szCs w:val="20"/>
      </w:rPr>
      <w:t>Hepatology</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7A62A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9C5BDB"/>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B268F6"/>
    <w:multiLevelType w:val="hybridMultilevel"/>
    <w:tmpl w:val="F8043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640821"/>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F10B59"/>
    <w:multiLevelType w:val="hybridMultilevel"/>
    <w:tmpl w:val="F1200F76"/>
    <w:lvl w:ilvl="0" w:tplc="3F027FA2">
      <w:start w:val="3"/>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1E259F"/>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4E6444"/>
    <w:multiLevelType w:val="hybridMultilevel"/>
    <w:tmpl w:val="9E00D628"/>
    <w:lvl w:ilvl="0" w:tplc="0354E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CE010B"/>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85777E"/>
    <w:multiLevelType w:val="hybridMultilevel"/>
    <w:tmpl w:val="7A62A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D60BFE"/>
    <w:multiLevelType w:val="hybridMultilevel"/>
    <w:tmpl w:val="F880D27E"/>
    <w:lvl w:ilvl="0" w:tplc="C54680B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55234C"/>
    <w:multiLevelType w:val="hybridMultilevel"/>
    <w:tmpl w:val="768EA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6">
    <w:nsid w:val="702F7F67"/>
    <w:multiLevelType w:val="hybridMultilevel"/>
    <w:tmpl w:val="EE8E5958"/>
    <w:lvl w:ilvl="0" w:tplc="3F027FA2">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9">
    <w:nsid w:val="7D33614E"/>
    <w:multiLevelType w:val="hybridMultilevel"/>
    <w:tmpl w:val="50F64AFE"/>
    <w:lvl w:ilvl="0" w:tplc="0354E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F8E2C99"/>
    <w:multiLevelType w:val="hybridMultilevel"/>
    <w:tmpl w:val="1ECE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6"/>
  </w:num>
  <w:num w:numId="6">
    <w:abstractNumId w:val="27"/>
  </w:num>
  <w:num w:numId="7">
    <w:abstractNumId w:val="30"/>
  </w:num>
  <w:num w:numId="8">
    <w:abstractNumId w:val="5"/>
  </w:num>
  <w:num w:numId="9">
    <w:abstractNumId w:val="25"/>
  </w:num>
  <w:num w:numId="10">
    <w:abstractNumId w:val="7"/>
  </w:num>
  <w:num w:numId="11">
    <w:abstractNumId w:val="8"/>
  </w:num>
  <w:num w:numId="12">
    <w:abstractNumId w:val="24"/>
  </w:num>
  <w:num w:numId="13">
    <w:abstractNumId w:val="28"/>
  </w:num>
  <w:num w:numId="14">
    <w:abstractNumId w:val="21"/>
  </w:num>
  <w:num w:numId="15">
    <w:abstractNumId w:val="9"/>
  </w:num>
  <w:num w:numId="16">
    <w:abstractNumId w:val="31"/>
  </w:num>
  <w:num w:numId="17">
    <w:abstractNumId w:val="22"/>
  </w:num>
  <w:num w:numId="18">
    <w:abstractNumId w:val="11"/>
  </w:num>
  <w:num w:numId="19">
    <w:abstractNumId w:val="19"/>
  </w:num>
  <w:num w:numId="20">
    <w:abstractNumId w:val="3"/>
  </w:num>
  <w:num w:numId="21">
    <w:abstractNumId w:val="2"/>
  </w:num>
  <w:num w:numId="22">
    <w:abstractNumId w:val="20"/>
  </w:num>
  <w:num w:numId="23">
    <w:abstractNumId w:val="23"/>
  </w:num>
  <w:num w:numId="24">
    <w:abstractNumId w:val="15"/>
  </w:num>
  <w:num w:numId="25">
    <w:abstractNumId w:val="18"/>
  </w:num>
  <w:num w:numId="26">
    <w:abstractNumId w:val="13"/>
  </w:num>
  <w:num w:numId="27">
    <w:abstractNumId w:val="10"/>
  </w:num>
  <w:num w:numId="28">
    <w:abstractNumId w:val="12"/>
  </w:num>
  <w:num w:numId="29">
    <w:abstractNumId w:val="26"/>
  </w:num>
  <w:num w:numId="30">
    <w:abstractNumId w:val="14"/>
  </w:num>
  <w:num w:numId="31">
    <w:abstractNumId w:val="29"/>
  </w:num>
  <w:num w:numId="32">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15E31"/>
    <w:rsid w:val="00022E30"/>
    <w:rsid w:val="000266F0"/>
    <w:rsid w:val="000278A0"/>
    <w:rsid w:val="000307C4"/>
    <w:rsid w:val="000335B1"/>
    <w:rsid w:val="00035F5D"/>
    <w:rsid w:val="00037D45"/>
    <w:rsid w:val="000429E9"/>
    <w:rsid w:val="000539F6"/>
    <w:rsid w:val="00055FE7"/>
    <w:rsid w:val="00057385"/>
    <w:rsid w:val="0006558E"/>
    <w:rsid w:val="00067836"/>
    <w:rsid w:val="00067CE3"/>
    <w:rsid w:val="00070E47"/>
    <w:rsid w:val="00086FB0"/>
    <w:rsid w:val="000925E7"/>
    <w:rsid w:val="00093FF7"/>
    <w:rsid w:val="000A2C5E"/>
    <w:rsid w:val="000A4465"/>
    <w:rsid w:val="000A5F15"/>
    <w:rsid w:val="000C6E3A"/>
    <w:rsid w:val="000D6593"/>
    <w:rsid w:val="000E1AF7"/>
    <w:rsid w:val="000F2609"/>
    <w:rsid w:val="000F299A"/>
    <w:rsid w:val="000F55EB"/>
    <w:rsid w:val="001000B1"/>
    <w:rsid w:val="00120A52"/>
    <w:rsid w:val="00121E12"/>
    <w:rsid w:val="00123417"/>
    <w:rsid w:val="00133979"/>
    <w:rsid w:val="00136E29"/>
    <w:rsid w:val="00137582"/>
    <w:rsid w:val="00137626"/>
    <w:rsid w:val="0014643C"/>
    <w:rsid w:val="00147B77"/>
    <w:rsid w:val="00153BA7"/>
    <w:rsid w:val="0015632F"/>
    <w:rsid w:val="00156621"/>
    <w:rsid w:val="00163295"/>
    <w:rsid w:val="001648C2"/>
    <w:rsid w:val="001655CB"/>
    <w:rsid w:val="001674DD"/>
    <w:rsid w:val="00170C23"/>
    <w:rsid w:val="00175DAB"/>
    <w:rsid w:val="00177639"/>
    <w:rsid w:val="001865FA"/>
    <w:rsid w:val="00186D89"/>
    <w:rsid w:val="0019008C"/>
    <w:rsid w:val="0019038C"/>
    <w:rsid w:val="00194C20"/>
    <w:rsid w:val="00196545"/>
    <w:rsid w:val="001A60D0"/>
    <w:rsid w:val="001B3054"/>
    <w:rsid w:val="001D37CE"/>
    <w:rsid w:val="001E0682"/>
    <w:rsid w:val="001E5312"/>
    <w:rsid w:val="001F2FDF"/>
    <w:rsid w:val="00200740"/>
    <w:rsid w:val="00201ACB"/>
    <w:rsid w:val="00203DA1"/>
    <w:rsid w:val="002069A9"/>
    <w:rsid w:val="002114CF"/>
    <w:rsid w:val="00211DB2"/>
    <w:rsid w:val="00220006"/>
    <w:rsid w:val="00221297"/>
    <w:rsid w:val="00222DEB"/>
    <w:rsid w:val="00224CF4"/>
    <w:rsid w:val="00232086"/>
    <w:rsid w:val="0023301E"/>
    <w:rsid w:val="00234A18"/>
    <w:rsid w:val="0023597F"/>
    <w:rsid w:val="00242F69"/>
    <w:rsid w:val="00243052"/>
    <w:rsid w:val="00245A63"/>
    <w:rsid w:val="00246C2E"/>
    <w:rsid w:val="00253015"/>
    <w:rsid w:val="00256713"/>
    <w:rsid w:val="002639FA"/>
    <w:rsid w:val="00263C5F"/>
    <w:rsid w:val="002713FA"/>
    <w:rsid w:val="00272DA8"/>
    <w:rsid w:val="00274FB2"/>
    <w:rsid w:val="00275D7B"/>
    <w:rsid w:val="00276B21"/>
    <w:rsid w:val="00280705"/>
    <w:rsid w:val="002812A0"/>
    <w:rsid w:val="00282792"/>
    <w:rsid w:val="00286975"/>
    <w:rsid w:val="00293746"/>
    <w:rsid w:val="002937E9"/>
    <w:rsid w:val="002962F0"/>
    <w:rsid w:val="00296DFE"/>
    <w:rsid w:val="002A25B0"/>
    <w:rsid w:val="002A3A30"/>
    <w:rsid w:val="002B54F6"/>
    <w:rsid w:val="002C2287"/>
    <w:rsid w:val="002C4368"/>
    <w:rsid w:val="002C53C6"/>
    <w:rsid w:val="002D1A34"/>
    <w:rsid w:val="002D4B2E"/>
    <w:rsid w:val="002E574F"/>
    <w:rsid w:val="002E608E"/>
    <w:rsid w:val="002E6D89"/>
    <w:rsid w:val="003046FA"/>
    <w:rsid w:val="003253E8"/>
    <w:rsid w:val="00326A8D"/>
    <w:rsid w:val="003310E5"/>
    <w:rsid w:val="00332866"/>
    <w:rsid w:val="00334465"/>
    <w:rsid w:val="00352F1A"/>
    <w:rsid w:val="00371FE6"/>
    <w:rsid w:val="00375B65"/>
    <w:rsid w:val="0038015E"/>
    <w:rsid w:val="00382A6A"/>
    <w:rsid w:val="00383262"/>
    <w:rsid w:val="00385451"/>
    <w:rsid w:val="00385A80"/>
    <w:rsid w:val="003863CC"/>
    <w:rsid w:val="00393886"/>
    <w:rsid w:val="00395488"/>
    <w:rsid w:val="003A447C"/>
    <w:rsid w:val="003B1EDB"/>
    <w:rsid w:val="003B707E"/>
    <w:rsid w:val="003C3FAB"/>
    <w:rsid w:val="003C614F"/>
    <w:rsid w:val="003C633D"/>
    <w:rsid w:val="003D0518"/>
    <w:rsid w:val="003F45DA"/>
    <w:rsid w:val="003F5E4B"/>
    <w:rsid w:val="003F64A8"/>
    <w:rsid w:val="003F6E03"/>
    <w:rsid w:val="00402989"/>
    <w:rsid w:val="00411557"/>
    <w:rsid w:val="00413BA9"/>
    <w:rsid w:val="00415224"/>
    <w:rsid w:val="00420A37"/>
    <w:rsid w:val="00427704"/>
    <w:rsid w:val="00432947"/>
    <w:rsid w:val="00434F2C"/>
    <w:rsid w:val="00435DD9"/>
    <w:rsid w:val="0044220E"/>
    <w:rsid w:val="004444E0"/>
    <w:rsid w:val="0045482D"/>
    <w:rsid w:val="00464300"/>
    <w:rsid w:val="0046461E"/>
    <w:rsid w:val="0046472F"/>
    <w:rsid w:val="00480F2A"/>
    <w:rsid w:val="00480F5F"/>
    <w:rsid w:val="004851AE"/>
    <w:rsid w:val="00491AC7"/>
    <w:rsid w:val="00492EFF"/>
    <w:rsid w:val="0049694C"/>
    <w:rsid w:val="0049758D"/>
    <w:rsid w:val="004A3D9C"/>
    <w:rsid w:val="004C4ADE"/>
    <w:rsid w:val="004D08F7"/>
    <w:rsid w:val="004D4F8D"/>
    <w:rsid w:val="004D5EA5"/>
    <w:rsid w:val="004E1720"/>
    <w:rsid w:val="004E2440"/>
    <w:rsid w:val="00502250"/>
    <w:rsid w:val="00502F76"/>
    <w:rsid w:val="00516353"/>
    <w:rsid w:val="005177A9"/>
    <w:rsid w:val="00517EF6"/>
    <w:rsid w:val="00521B28"/>
    <w:rsid w:val="00535459"/>
    <w:rsid w:val="005414F1"/>
    <w:rsid w:val="005433EC"/>
    <w:rsid w:val="0054453B"/>
    <w:rsid w:val="00547FAA"/>
    <w:rsid w:val="00550B8B"/>
    <w:rsid w:val="005510B9"/>
    <w:rsid w:val="00557EDB"/>
    <w:rsid w:val="005658F5"/>
    <w:rsid w:val="00572BC9"/>
    <w:rsid w:val="00574171"/>
    <w:rsid w:val="00594F99"/>
    <w:rsid w:val="00595DC0"/>
    <w:rsid w:val="005A35E1"/>
    <w:rsid w:val="005B2B0C"/>
    <w:rsid w:val="005B3EAD"/>
    <w:rsid w:val="005B5D28"/>
    <w:rsid w:val="005C385C"/>
    <w:rsid w:val="005E2DAC"/>
    <w:rsid w:val="005E4580"/>
    <w:rsid w:val="005F1D56"/>
    <w:rsid w:val="005F2C3E"/>
    <w:rsid w:val="005F5497"/>
    <w:rsid w:val="0060545C"/>
    <w:rsid w:val="00611A92"/>
    <w:rsid w:val="00624552"/>
    <w:rsid w:val="00634F70"/>
    <w:rsid w:val="006462FF"/>
    <w:rsid w:val="006542CE"/>
    <w:rsid w:val="00660E22"/>
    <w:rsid w:val="0066643B"/>
    <w:rsid w:val="00667033"/>
    <w:rsid w:val="00670C42"/>
    <w:rsid w:val="00682AAF"/>
    <w:rsid w:val="00691B26"/>
    <w:rsid w:val="006A52D8"/>
    <w:rsid w:val="006B1EEE"/>
    <w:rsid w:val="006B583D"/>
    <w:rsid w:val="006B6251"/>
    <w:rsid w:val="006C0357"/>
    <w:rsid w:val="006C55EE"/>
    <w:rsid w:val="006E0EE1"/>
    <w:rsid w:val="006E5DEF"/>
    <w:rsid w:val="006F5D4F"/>
    <w:rsid w:val="007019DA"/>
    <w:rsid w:val="007030EF"/>
    <w:rsid w:val="0070753C"/>
    <w:rsid w:val="00712EC2"/>
    <w:rsid w:val="007225C6"/>
    <w:rsid w:val="00735C75"/>
    <w:rsid w:val="00741496"/>
    <w:rsid w:val="00745E5A"/>
    <w:rsid w:val="007502E4"/>
    <w:rsid w:val="00765414"/>
    <w:rsid w:val="00767A20"/>
    <w:rsid w:val="00776F21"/>
    <w:rsid w:val="00784F83"/>
    <w:rsid w:val="007A0F53"/>
    <w:rsid w:val="007A5073"/>
    <w:rsid w:val="007B06CF"/>
    <w:rsid w:val="007B7493"/>
    <w:rsid w:val="007C6015"/>
    <w:rsid w:val="007D2FED"/>
    <w:rsid w:val="007D3B9B"/>
    <w:rsid w:val="007E1064"/>
    <w:rsid w:val="007E61BB"/>
    <w:rsid w:val="007E70E0"/>
    <w:rsid w:val="00802094"/>
    <w:rsid w:val="00803046"/>
    <w:rsid w:val="0081386D"/>
    <w:rsid w:val="00814200"/>
    <w:rsid w:val="0081720A"/>
    <w:rsid w:val="0082238F"/>
    <w:rsid w:val="00830F82"/>
    <w:rsid w:val="00832F10"/>
    <w:rsid w:val="00836996"/>
    <w:rsid w:val="008403E9"/>
    <w:rsid w:val="00842F3F"/>
    <w:rsid w:val="00843E20"/>
    <w:rsid w:val="00855BC1"/>
    <w:rsid w:val="008610FA"/>
    <w:rsid w:val="00862B18"/>
    <w:rsid w:val="00867AF4"/>
    <w:rsid w:val="008750F2"/>
    <w:rsid w:val="00875560"/>
    <w:rsid w:val="008769B8"/>
    <w:rsid w:val="00886474"/>
    <w:rsid w:val="00887F2D"/>
    <w:rsid w:val="00897B54"/>
    <w:rsid w:val="008A0634"/>
    <w:rsid w:val="008A4827"/>
    <w:rsid w:val="008B5B99"/>
    <w:rsid w:val="008B608C"/>
    <w:rsid w:val="008B6540"/>
    <w:rsid w:val="008B67AF"/>
    <w:rsid w:val="008C2F9D"/>
    <w:rsid w:val="008C7D2A"/>
    <w:rsid w:val="008D073D"/>
    <w:rsid w:val="008D5C5D"/>
    <w:rsid w:val="008E0077"/>
    <w:rsid w:val="008F1CD8"/>
    <w:rsid w:val="008F31FC"/>
    <w:rsid w:val="008F49A7"/>
    <w:rsid w:val="00906A2A"/>
    <w:rsid w:val="00920235"/>
    <w:rsid w:val="00920300"/>
    <w:rsid w:val="00931510"/>
    <w:rsid w:val="00934D4A"/>
    <w:rsid w:val="00936619"/>
    <w:rsid w:val="00942767"/>
    <w:rsid w:val="009448FE"/>
    <w:rsid w:val="009538BA"/>
    <w:rsid w:val="0096189B"/>
    <w:rsid w:val="00965A45"/>
    <w:rsid w:val="00967180"/>
    <w:rsid w:val="009774EB"/>
    <w:rsid w:val="00980390"/>
    <w:rsid w:val="009812E9"/>
    <w:rsid w:val="00983155"/>
    <w:rsid w:val="009851AA"/>
    <w:rsid w:val="00986DB9"/>
    <w:rsid w:val="009A041F"/>
    <w:rsid w:val="009A32A8"/>
    <w:rsid w:val="009A4DCA"/>
    <w:rsid w:val="009A7E82"/>
    <w:rsid w:val="009B0590"/>
    <w:rsid w:val="009C6980"/>
    <w:rsid w:val="009D0F13"/>
    <w:rsid w:val="009D119E"/>
    <w:rsid w:val="009E161E"/>
    <w:rsid w:val="009E1F6C"/>
    <w:rsid w:val="009E2F2A"/>
    <w:rsid w:val="009E5CFD"/>
    <w:rsid w:val="009F3678"/>
    <w:rsid w:val="009F3A4C"/>
    <w:rsid w:val="00A02180"/>
    <w:rsid w:val="00A11641"/>
    <w:rsid w:val="00A1275E"/>
    <w:rsid w:val="00A252ED"/>
    <w:rsid w:val="00A32DD5"/>
    <w:rsid w:val="00A33AC9"/>
    <w:rsid w:val="00A427C9"/>
    <w:rsid w:val="00A62172"/>
    <w:rsid w:val="00A668DF"/>
    <w:rsid w:val="00A70954"/>
    <w:rsid w:val="00A73C7A"/>
    <w:rsid w:val="00A77DA1"/>
    <w:rsid w:val="00A9378E"/>
    <w:rsid w:val="00AA4934"/>
    <w:rsid w:val="00AA5A69"/>
    <w:rsid w:val="00AA61B5"/>
    <w:rsid w:val="00AA6EFB"/>
    <w:rsid w:val="00AB10D8"/>
    <w:rsid w:val="00AB7873"/>
    <w:rsid w:val="00AC2381"/>
    <w:rsid w:val="00AD1D24"/>
    <w:rsid w:val="00AD21CD"/>
    <w:rsid w:val="00AD2D62"/>
    <w:rsid w:val="00AD42E5"/>
    <w:rsid w:val="00AD51A3"/>
    <w:rsid w:val="00AE1CBB"/>
    <w:rsid w:val="00AE52BF"/>
    <w:rsid w:val="00AE550A"/>
    <w:rsid w:val="00AE73CA"/>
    <w:rsid w:val="00AF2EF4"/>
    <w:rsid w:val="00AF34E4"/>
    <w:rsid w:val="00AF4C6D"/>
    <w:rsid w:val="00B071D7"/>
    <w:rsid w:val="00B07914"/>
    <w:rsid w:val="00B1002E"/>
    <w:rsid w:val="00B10B70"/>
    <w:rsid w:val="00B13EEE"/>
    <w:rsid w:val="00B157F6"/>
    <w:rsid w:val="00B24ACA"/>
    <w:rsid w:val="00B24C03"/>
    <w:rsid w:val="00B33C82"/>
    <w:rsid w:val="00B37DFA"/>
    <w:rsid w:val="00B54EB1"/>
    <w:rsid w:val="00B615B8"/>
    <w:rsid w:val="00B61FDA"/>
    <w:rsid w:val="00B62577"/>
    <w:rsid w:val="00B64E14"/>
    <w:rsid w:val="00B67C0E"/>
    <w:rsid w:val="00B73BD5"/>
    <w:rsid w:val="00B75B57"/>
    <w:rsid w:val="00B87A89"/>
    <w:rsid w:val="00B91B48"/>
    <w:rsid w:val="00B91BCD"/>
    <w:rsid w:val="00B938AD"/>
    <w:rsid w:val="00BA5D2A"/>
    <w:rsid w:val="00BB1366"/>
    <w:rsid w:val="00BB58B3"/>
    <w:rsid w:val="00BC1EAD"/>
    <w:rsid w:val="00BD2EE7"/>
    <w:rsid w:val="00BD798A"/>
    <w:rsid w:val="00BE1B8F"/>
    <w:rsid w:val="00BF0C16"/>
    <w:rsid w:val="00BF7705"/>
    <w:rsid w:val="00C0767B"/>
    <w:rsid w:val="00C13DF6"/>
    <w:rsid w:val="00C1530E"/>
    <w:rsid w:val="00C166F3"/>
    <w:rsid w:val="00C203B9"/>
    <w:rsid w:val="00C23F57"/>
    <w:rsid w:val="00C2413B"/>
    <w:rsid w:val="00C25FFC"/>
    <w:rsid w:val="00C2644A"/>
    <w:rsid w:val="00C31833"/>
    <w:rsid w:val="00C33B68"/>
    <w:rsid w:val="00C34F8B"/>
    <w:rsid w:val="00C44E79"/>
    <w:rsid w:val="00C45BE6"/>
    <w:rsid w:val="00C60FFA"/>
    <w:rsid w:val="00C62907"/>
    <w:rsid w:val="00C73AB8"/>
    <w:rsid w:val="00C76923"/>
    <w:rsid w:val="00C76FE4"/>
    <w:rsid w:val="00C8043C"/>
    <w:rsid w:val="00C86568"/>
    <w:rsid w:val="00C87D33"/>
    <w:rsid w:val="00C90FD3"/>
    <w:rsid w:val="00C91AD5"/>
    <w:rsid w:val="00CA5464"/>
    <w:rsid w:val="00CB3469"/>
    <w:rsid w:val="00CB3B20"/>
    <w:rsid w:val="00CB4839"/>
    <w:rsid w:val="00CE3F65"/>
    <w:rsid w:val="00CE700A"/>
    <w:rsid w:val="00CF15BD"/>
    <w:rsid w:val="00CF472E"/>
    <w:rsid w:val="00D00307"/>
    <w:rsid w:val="00D15FC5"/>
    <w:rsid w:val="00D17D22"/>
    <w:rsid w:val="00D30E76"/>
    <w:rsid w:val="00D32389"/>
    <w:rsid w:val="00D32583"/>
    <w:rsid w:val="00D32721"/>
    <w:rsid w:val="00D32B66"/>
    <w:rsid w:val="00D35336"/>
    <w:rsid w:val="00D42CF8"/>
    <w:rsid w:val="00D4319F"/>
    <w:rsid w:val="00D477B4"/>
    <w:rsid w:val="00D52C2A"/>
    <w:rsid w:val="00D53E60"/>
    <w:rsid w:val="00D5669A"/>
    <w:rsid w:val="00D64F84"/>
    <w:rsid w:val="00D91A43"/>
    <w:rsid w:val="00DA412D"/>
    <w:rsid w:val="00DC2A0C"/>
    <w:rsid w:val="00DC2DB6"/>
    <w:rsid w:val="00DC3586"/>
    <w:rsid w:val="00DC4714"/>
    <w:rsid w:val="00DD0946"/>
    <w:rsid w:val="00DD3DDA"/>
    <w:rsid w:val="00DD4582"/>
    <w:rsid w:val="00DD5A3D"/>
    <w:rsid w:val="00DD7CC4"/>
    <w:rsid w:val="00DF7796"/>
    <w:rsid w:val="00E06D4B"/>
    <w:rsid w:val="00E07E1B"/>
    <w:rsid w:val="00E13E1B"/>
    <w:rsid w:val="00E2781C"/>
    <w:rsid w:val="00E30608"/>
    <w:rsid w:val="00E351DA"/>
    <w:rsid w:val="00E46C41"/>
    <w:rsid w:val="00E47083"/>
    <w:rsid w:val="00E5184C"/>
    <w:rsid w:val="00E54C33"/>
    <w:rsid w:val="00E65109"/>
    <w:rsid w:val="00E660B3"/>
    <w:rsid w:val="00E7105C"/>
    <w:rsid w:val="00EA385E"/>
    <w:rsid w:val="00EA4606"/>
    <w:rsid w:val="00EA53CE"/>
    <w:rsid w:val="00EB0DF3"/>
    <w:rsid w:val="00EB5FC7"/>
    <w:rsid w:val="00EC07AE"/>
    <w:rsid w:val="00ED1953"/>
    <w:rsid w:val="00ED58C8"/>
    <w:rsid w:val="00EE05DE"/>
    <w:rsid w:val="00EF06EA"/>
    <w:rsid w:val="00EF4F6B"/>
    <w:rsid w:val="00EF5C8B"/>
    <w:rsid w:val="00F04E98"/>
    <w:rsid w:val="00F062E1"/>
    <w:rsid w:val="00F11E09"/>
    <w:rsid w:val="00F146CB"/>
    <w:rsid w:val="00F160A4"/>
    <w:rsid w:val="00F216C6"/>
    <w:rsid w:val="00F306EB"/>
    <w:rsid w:val="00F44AF8"/>
    <w:rsid w:val="00F4534D"/>
    <w:rsid w:val="00F52D3C"/>
    <w:rsid w:val="00F5529B"/>
    <w:rsid w:val="00F62B41"/>
    <w:rsid w:val="00F74E42"/>
    <w:rsid w:val="00F81FEC"/>
    <w:rsid w:val="00F8208D"/>
    <w:rsid w:val="00F8217A"/>
    <w:rsid w:val="00F82A3D"/>
    <w:rsid w:val="00F8391B"/>
    <w:rsid w:val="00F85DA6"/>
    <w:rsid w:val="00FA5CB3"/>
    <w:rsid w:val="00FB31D1"/>
    <w:rsid w:val="00FB7574"/>
    <w:rsid w:val="00FC12BD"/>
    <w:rsid w:val="00FC5B10"/>
    <w:rsid w:val="00FE3357"/>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573128833">
      <w:bodyDiv w:val="1"/>
      <w:marLeft w:val="0"/>
      <w:marRight w:val="0"/>
      <w:marTop w:val="0"/>
      <w:marBottom w:val="0"/>
      <w:divBdr>
        <w:top w:val="none" w:sz="0" w:space="0" w:color="auto"/>
        <w:left w:val="none" w:sz="0" w:space="0" w:color="auto"/>
        <w:bottom w:val="none" w:sz="0" w:space="0" w:color="auto"/>
        <w:right w:val="none" w:sz="0" w:space="0" w:color="auto"/>
      </w:divBdr>
    </w:div>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0E004-15B4-4644-BAC0-20EF316F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5</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293</cp:revision>
  <cp:lastPrinted>2016-12-23T05:17:00Z</cp:lastPrinted>
  <dcterms:created xsi:type="dcterms:W3CDTF">2016-11-15T07:02:00Z</dcterms:created>
  <dcterms:modified xsi:type="dcterms:W3CDTF">2019-02-11T07:14:00Z</dcterms:modified>
</cp:coreProperties>
</file>